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77E" w:rsidRDefault="0062077E" w:rsidP="00CB0E01">
      <w:pPr>
        <w:spacing w:line="20" w:lineRule="atLeast"/>
        <w:ind w:left="2832" w:firstLine="708"/>
      </w:pPr>
      <w:r>
        <w:rPr>
          <w:lang w:eastAsia="ar-SA"/>
        </w:rPr>
        <w:t xml:space="preserve">     </w:t>
      </w:r>
      <w:r>
        <w:rPr>
          <w:noProof/>
        </w:rPr>
        <w:drawing>
          <wp:inline distT="0" distB="0" distL="0" distR="0">
            <wp:extent cx="55245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77E" w:rsidRDefault="0062077E" w:rsidP="00CB0E01">
      <w:pPr>
        <w:spacing w:line="20" w:lineRule="atLeast"/>
      </w:pPr>
    </w:p>
    <w:p w:rsidR="0062077E" w:rsidRDefault="0062077E" w:rsidP="00CB0E01">
      <w:pPr>
        <w:spacing w:line="20" w:lineRule="atLeast"/>
      </w:pPr>
    </w:p>
    <w:tbl>
      <w:tblPr>
        <w:tblW w:w="8931" w:type="dxa"/>
        <w:tblLayout w:type="fixed"/>
        <w:tblLook w:val="01E0" w:firstRow="1" w:lastRow="1" w:firstColumn="1" w:lastColumn="1" w:noHBand="0" w:noVBand="0"/>
      </w:tblPr>
      <w:tblGrid>
        <w:gridCol w:w="236"/>
        <w:gridCol w:w="610"/>
        <w:gridCol w:w="213"/>
        <w:gridCol w:w="1209"/>
        <w:gridCol w:w="851"/>
        <w:gridCol w:w="268"/>
        <w:gridCol w:w="257"/>
        <w:gridCol w:w="3904"/>
        <w:gridCol w:w="446"/>
        <w:gridCol w:w="937"/>
      </w:tblGrid>
      <w:tr w:rsidR="0062077E" w:rsidTr="0062077E">
        <w:trPr>
          <w:trHeight w:hRule="exact" w:val="1931"/>
        </w:trPr>
        <w:tc>
          <w:tcPr>
            <w:tcW w:w="8931" w:type="dxa"/>
            <w:gridSpan w:val="10"/>
          </w:tcPr>
          <w:p w:rsidR="0062077E" w:rsidRDefault="0062077E" w:rsidP="00CB0E01">
            <w:pPr>
              <w:spacing w:line="20" w:lineRule="atLeast"/>
              <w:ind w:left="-90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62077E" w:rsidRDefault="0062077E" w:rsidP="00CB0E01">
            <w:pPr>
              <w:spacing w:line="20" w:lineRule="atLeast"/>
              <w:ind w:left="-90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ГОРОДСКОГО ПОСЕЛЕНИЯ ТАЛИНКА</w:t>
            </w:r>
          </w:p>
          <w:p w:rsidR="0062077E" w:rsidRDefault="0062077E" w:rsidP="00CB0E01">
            <w:pPr>
              <w:spacing w:line="20" w:lineRule="atLeast"/>
              <w:ind w:left="-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Октябрьского района</w:t>
            </w:r>
          </w:p>
          <w:p w:rsidR="0062077E" w:rsidRDefault="0062077E" w:rsidP="00CB0E01">
            <w:pPr>
              <w:spacing w:line="20" w:lineRule="atLeast"/>
              <w:ind w:left="-9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Ханты-Мансийского автономного округа – Югры</w:t>
            </w:r>
          </w:p>
          <w:p w:rsidR="0062077E" w:rsidRDefault="0062077E" w:rsidP="00CB0E01">
            <w:pPr>
              <w:spacing w:line="20" w:lineRule="atLeast"/>
              <w:ind w:left="-9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  <w:p w:rsidR="0062077E" w:rsidRDefault="0062077E" w:rsidP="00CB0E01">
            <w:pPr>
              <w:spacing w:line="20" w:lineRule="atLeast"/>
              <w:ind w:left="-900"/>
              <w:jc w:val="center"/>
              <w:rPr>
                <w:sz w:val="28"/>
                <w:szCs w:val="28"/>
              </w:rPr>
            </w:pPr>
          </w:p>
          <w:p w:rsidR="0062077E" w:rsidRDefault="0062077E" w:rsidP="00CB0E01">
            <w:pPr>
              <w:spacing w:line="20" w:lineRule="atLeast"/>
              <w:ind w:left="-900"/>
              <w:jc w:val="center"/>
              <w:rPr>
                <w:sz w:val="28"/>
                <w:szCs w:val="28"/>
              </w:rPr>
            </w:pPr>
          </w:p>
          <w:p w:rsidR="0062077E" w:rsidRDefault="0062077E" w:rsidP="00CB0E01">
            <w:pPr>
              <w:spacing w:line="20" w:lineRule="atLeast"/>
              <w:jc w:val="center"/>
              <w:rPr>
                <w:sz w:val="12"/>
                <w:szCs w:val="12"/>
              </w:rPr>
            </w:pPr>
          </w:p>
          <w:p w:rsidR="0062077E" w:rsidRDefault="0062077E" w:rsidP="00CB0E01">
            <w:pPr>
              <w:spacing w:line="2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ПОСТАНОВЛЕНИЕ</w:t>
            </w:r>
          </w:p>
        </w:tc>
      </w:tr>
      <w:tr w:rsidR="0062077E" w:rsidTr="0062077E">
        <w:trPr>
          <w:trHeight w:val="454"/>
        </w:trPr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2077E" w:rsidRPr="0062077E" w:rsidRDefault="0062077E" w:rsidP="00CB0E01">
            <w:pPr>
              <w:spacing w:line="20" w:lineRule="atLeast"/>
              <w:jc w:val="right"/>
              <w:rPr>
                <w:sz w:val="28"/>
                <w:szCs w:val="28"/>
              </w:rPr>
            </w:pPr>
            <w:r w:rsidRPr="0062077E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077E" w:rsidRPr="0062077E" w:rsidRDefault="0062077E" w:rsidP="00CB0E01">
            <w:pPr>
              <w:spacing w:line="2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2077E" w:rsidRPr="0062077E" w:rsidRDefault="0062077E" w:rsidP="00CB0E01">
            <w:pPr>
              <w:spacing w:line="20" w:lineRule="atLeast"/>
              <w:rPr>
                <w:sz w:val="28"/>
                <w:szCs w:val="28"/>
              </w:rPr>
            </w:pPr>
            <w:r w:rsidRPr="0062077E">
              <w:rPr>
                <w:sz w:val="28"/>
                <w:szCs w:val="28"/>
              </w:rPr>
              <w:t>»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077E" w:rsidRPr="0062077E" w:rsidRDefault="009F1B39" w:rsidP="00CB0E01">
            <w:pPr>
              <w:spacing w:line="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мая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:rsidR="0062077E" w:rsidRDefault="0062077E" w:rsidP="00CB0E01">
            <w:pPr>
              <w:tabs>
                <w:tab w:val="left" w:pos="144"/>
              </w:tabs>
              <w:spacing w:line="20" w:lineRule="atLeast"/>
              <w:ind w:right="-108"/>
              <w:jc w:val="both"/>
              <w:rPr>
                <w:sz w:val="28"/>
                <w:szCs w:val="28"/>
              </w:rPr>
            </w:pPr>
          </w:p>
          <w:p w:rsidR="0062077E" w:rsidRPr="0062077E" w:rsidRDefault="0062077E" w:rsidP="00CB0E01">
            <w:pPr>
              <w:tabs>
                <w:tab w:val="left" w:pos="144"/>
              </w:tabs>
              <w:spacing w:line="20" w:lineRule="atLeast"/>
              <w:ind w:right="-108"/>
              <w:jc w:val="both"/>
              <w:rPr>
                <w:sz w:val="28"/>
                <w:szCs w:val="28"/>
              </w:rPr>
            </w:pPr>
            <w:r w:rsidRPr="0062077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</w:t>
            </w:r>
            <w:r w:rsidR="00A82AE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</w:t>
            </w:r>
          </w:p>
        </w:tc>
        <w:tc>
          <w:tcPr>
            <w:tcW w:w="268" w:type="dxa"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077E" w:rsidRPr="0062077E" w:rsidRDefault="0062077E" w:rsidP="00CB0E01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  <w:tc>
          <w:tcPr>
            <w:tcW w:w="257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2077E" w:rsidRPr="0062077E" w:rsidRDefault="0062077E" w:rsidP="00CB0E01">
            <w:pPr>
              <w:spacing w:line="20" w:lineRule="atLeast"/>
              <w:rPr>
                <w:sz w:val="28"/>
                <w:szCs w:val="28"/>
              </w:rPr>
            </w:pPr>
          </w:p>
        </w:tc>
        <w:tc>
          <w:tcPr>
            <w:tcW w:w="3904" w:type="dxa"/>
            <w:tcBorders>
              <w:left w:val="nil"/>
              <w:right w:val="nil"/>
            </w:tcBorders>
            <w:vAlign w:val="bottom"/>
          </w:tcPr>
          <w:p w:rsidR="0062077E" w:rsidRPr="0062077E" w:rsidRDefault="0062077E" w:rsidP="00CB0E01">
            <w:pPr>
              <w:spacing w:line="20" w:lineRule="atLeast"/>
              <w:rPr>
                <w:sz w:val="28"/>
                <w:szCs w:val="28"/>
              </w:rPr>
            </w:pPr>
          </w:p>
        </w:tc>
        <w:tc>
          <w:tcPr>
            <w:tcW w:w="446" w:type="dxa"/>
            <w:tcBorders>
              <w:left w:val="nil"/>
              <w:right w:val="nil"/>
            </w:tcBorders>
            <w:vAlign w:val="bottom"/>
          </w:tcPr>
          <w:p w:rsidR="0062077E" w:rsidRPr="0062077E" w:rsidRDefault="0062077E" w:rsidP="00CB0E01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62077E">
              <w:rPr>
                <w:sz w:val="28"/>
                <w:szCs w:val="28"/>
              </w:rPr>
              <w:t xml:space="preserve">   №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077E" w:rsidRPr="0062077E" w:rsidRDefault="0062077E" w:rsidP="00CB0E01">
            <w:pPr>
              <w:spacing w:line="20" w:lineRule="atLeast"/>
              <w:jc w:val="center"/>
              <w:rPr>
                <w:sz w:val="28"/>
                <w:szCs w:val="28"/>
              </w:rPr>
            </w:pPr>
          </w:p>
        </w:tc>
      </w:tr>
      <w:tr w:rsidR="0062077E" w:rsidTr="0062077E">
        <w:trPr>
          <w:trHeight w:hRule="exact" w:val="567"/>
        </w:trPr>
        <w:tc>
          <w:tcPr>
            <w:tcW w:w="8931" w:type="dxa"/>
            <w:gridSpan w:val="10"/>
            <w:tcMar>
              <w:top w:w="227" w:type="dxa"/>
            </w:tcMar>
          </w:tcPr>
          <w:p w:rsidR="0062077E" w:rsidRPr="0062077E" w:rsidRDefault="0062077E" w:rsidP="00CB0E01">
            <w:pPr>
              <w:spacing w:line="20" w:lineRule="atLeast"/>
              <w:rPr>
                <w:sz w:val="28"/>
                <w:szCs w:val="28"/>
              </w:rPr>
            </w:pPr>
            <w:r w:rsidRPr="0062077E">
              <w:rPr>
                <w:sz w:val="28"/>
                <w:szCs w:val="28"/>
              </w:rPr>
              <w:t>пгт. Талинка</w:t>
            </w:r>
          </w:p>
        </w:tc>
      </w:tr>
    </w:tbl>
    <w:p w:rsidR="0062077E" w:rsidRDefault="0062077E" w:rsidP="00CB0E01">
      <w:pPr>
        <w:pStyle w:val="2"/>
        <w:spacing w:line="20" w:lineRule="atLeast"/>
        <w:ind w:firstLine="720"/>
        <w:jc w:val="both"/>
        <w:rPr>
          <w:szCs w:val="28"/>
        </w:rPr>
      </w:pPr>
    </w:p>
    <w:p w:rsidR="0062077E" w:rsidRDefault="0062077E" w:rsidP="00CB0E01">
      <w:pPr>
        <w:pStyle w:val="2"/>
        <w:spacing w:line="20" w:lineRule="atLeast"/>
        <w:ind w:firstLine="720"/>
        <w:jc w:val="both"/>
        <w:rPr>
          <w:szCs w:val="28"/>
        </w:rPr>
      </w:pPr>
    </w:p>
    <w:p w:rsidR="0062077E" w:rsidRDefault="0062077E" w:rsidP="00CB0E01">
      <w:pPr>
        <w:pStyle w:val="2"/>
        <w:spacing w:line="20" w:lineRule="atLeast"/>
        <w:ind w:firstLine="567"/>
        <w:rPr>
          <w:szCs w:val="28"/>
        </w:rPr>
      </w:pPr>
      <w:r>
        <w:rPr>
          <w:szCs w:val="28"/>
        </w:rPr>
        <w:t>О внесении изменений в некоторые постановления</w:t>
      </w:r>
    </w:p>
    <w:p w:rsidR="0062077E" w:rsidRDefault="0062077E" w:rsidP="00CB0E01">
      <w:pPr>
        <w:pStyle w:val="2"/>
        <w:spacing w:line="20" w:lineRule="atLeast"/>
        <w:ind w:firstLine="567"/>
        <w:rPr>
          <w:szCs w:val="28"/>
        </w:rPr>
      </w:pPr>
      <w:r>
        <w:rPr>
          <w:szCs w:val="28"/>
        </w:rPr>
        <w:t>администрации г.п.Талинка</w:t>
      </w:r>
    </w:p>
    <w:p w:rsidR="0062077E" w:rsidRDefault="0062077E" w:rsidP="00CB0E01">
      <w:pPr>
        <w:pStyle w:val="2"/>
        <w:spacing w:line="20" w:lineRule="atLeast"/>
        <w:ind w:firstLine="720"/>
        <w:jc w:val="both"/>
        <w:rPr>
          <w:szCs w:val="28"/>
        </w:rPr>
      </w:pPr>
    </w:p>
    <w:p w:rsidR="0062077E" w:rsidRPr="001D6069" w:rsidRDefault="0062077E" w:rsidP="00CB0E01">
      <w:pPr>
        <w:pStyle w:val="1"/>
        <w:spacing w:before="0" w:after="0" w:line="20" w:lineRule="atLeast"/>
        <w:ind w:firstLine="567"/>
        <w:jc w:val="both"/>
        <w:rPr>
          <w:szCs w:val="28"/>
        </w:rPr>
      </w:pPr>
      <w:r w:rsidRPr="009F1B39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="009F1B39" w:rsidRPr="009F1B39">
        <w:rPr>
          <w:rFonts w:ascii="Times New Roman" w:hAnsi="Times New Roman" w:cs="Times New Roman"/>
          <w:b w:val="0"/>
          <w:sz w:val="28"/>
          <w:szCs w:val="28"/>
        </w:rPr>
        <w:t xml:space="preserve"> Федеральный закон от 13 июля 2015 г. N 250-ФЗ</w:t>
      </w:r>
      <w:r w:rsidR="009F1B39" w:rsidRPr="009F1B39">
        <w:rPr>
          <w:rFonts w:ascii="Times New Roman" w:hAnsi="Times New Roman" w:cs="Times New Roman"/>
          <w:b w:val="0"/>
          <w:sz w:val="28"/>
          <w:szCs w:val="28"/>
        </w:rPr>
        <w:br/>
        <w:t>"О внесении изменений в Федеральный закон "О защите конкуренции" и отдельные законодательные акты Российской Федерации</w:t>
      </w:r>
      <w:r w:rsidRPr="009F1B39">
        <w:rPr>
          <w:rFonts w:ascii="Times New Roman" w:hAnsi="Times New Roman" w:cs="Times New Roman"/>
          <w:b w:val="0"/>
          <w:sz w:val="28"/>
          <w:szCs w:val="28"/>
        </w:rPr>
        <w:t>, Уставом муниципального образования городского поселения Талинка</w:t>
      </w:r>
      <w:r w:rsidR="009F1B39">
        <w:rPr>
          <w:rFonts w:ascii="Times New Roman" w:hAnsi="Times New Roman" w:cs="Times New Roman"/>
          <w:b w:val="0"/>
          <w:sz w:val="28"/>
          <w:szCs w:val="28"/>
        </w:rPr>
        <w:t xml:space="preserve"> внести следующие изменения</w:t>
      </w:r>
      <w:r w:rsidRPr="001D6069">
        <w:rPr>
          <w:szCs w:val="28"/>
        </w:rPr>
        <w:t>:</w:t>
      </w:r>
    </w:p>
    <w:p w:rsidR="0062077E" w:rsidRPr="0062077E" w:rsidRDefault="0062077E" w:rsidP="00CB0E01">
      <w:pPr>
        <w:pStyle w:val="a3"/>
        <w:numPr>
          <w:ilvl w:val="0"/>
          <w:numId w:val="1"/>
        </w:numPr>
        <w:spacing w:line="20" w:lineRule="atLeast"/>
        <w:jc w:val="both"/>
        <w:rPr>
          <w:sz w:val="28"/>
          <w:szCs w:val="28"/>
        </w:rPr>
      </w:pPr>
      <w:r w:rsidRPr="0062077E">
        <w:rPr>
          <w:sz w:val="28"/>
          <w:szCs w:val="28"/>
        </w:rPr>
        <w:t>Внести следующие изменения в постановления администрации г.п.Талинка:</w:t>
      </w:r>
    </w:p>
    <w:p w:rsidR="009F1B39" w:rsidRPr="009F1B39" w:rsidRDefault="002244FA" w:rsidP="00CB0E01">
      <w:pPr>
        <w:spacing w:line="2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62077E" w:rsidRPr="009F1B39">
        <w:rPr>
          <w:sz w:val="28"/>
          <w:szCs w:val="28"/>
        </w:rPr>
        <w:t xml:space="preserve">Дополнить </w:t>
      </w:r>
      <w:r w:rsidR="009F1B39" w:rsidRPr="009F1B39">
        <w:rPr>
          <w:sz w:val="28"/>
          <w:szCs w:val="28"/>
        </w:rPr>
        <w:t xml:space="preserve">пункт 5.1. </w:t>
      </w:r>
      <w:r w:rsidR="0062077E" w:rsidRPr="009F1B39">
        <w:rPr>
          <w:sz w:val="28"/>
          <w:szCs w:val="28"/>
        </w:rPr>
        <w:t xml:space="preserve"> Административный регламент предоставления муниципальной услуги «</w:t>
      </w:r>
      <w:r w:rsidR="009F1B39" w:rsidRPr="009F1B39">
        <w:rPr>
          <w:sz w:val="28"/>
          <w:szCs w:val="28"/>
        </w:rPr>
        <w:t>Об утверждении</w:t>
      </w:r>
      <w:r w:rsidR="009F1B39">
        <w:rPr>
          <w:sz w:val="28"/>
          <w:szCs w:val="28"/>
        </w:rPr>
        <w:t xml:space="preserve"> </w:t>
      </w:r>
      <w:r w:rsidR="009F1B39" w:rsidRPr="009F1B39">
        <w:rPr>
          <w:sz w:val="28"/>
          <w:szCs w:val="28"/>
        </w:rPr>
        <w:t>административного регламента предоставления муниципальной услуги «Подготовка и выдача</w:t>
      </w:r>
      <w:r w:rsidR="009F1B39">
        <w:rPr>
          <w:sz w:val="28"/>
          <w:szCs w:val="28"/>
        </w:rPr>
        <w:t xml:space="preserve"> </w:t>
      </w:r>
      <w:r w:rsidR="009F1B39" w:rsidRPr="009F1B39">
        <w:rPr>
          <w:sz w:val="28"/>
          <w:szCs w:val="28"/>
        </w:rPr>
        <w:t>разрешений на строительство, реконструкцию,</w:t>
      </w:r>
      <w:r w:rsidR="009F1B39">
        <w:rPr>
          <w:sz w:val="28"/>
          <w:szCs w:val="28"/>
        </w:rPr>
        <w:t xml:space="preserve"> </w:t>
      </w:r>
      <w:r w:rsidR="009F1B39" w:rsidRPr="009F1B39">
        <w:rPr>
          <w:sz w:val="28"/>
          <w:szCs w:val="28"/>
        </w:rPr>
        <w:t>капитальный ремонт объектов капитального</w:t>
      </w:r>
    </w:p>
    <w:p w:rsidR="009F1B39" w:rsidRDefault="009F1B39" w:rsidP="00CB0E01">
      <w:pPr>
        <w:spacing w:line="20" w:lineRule="atLeast"/>
        <w:jc w:val="both"/>
        <w:rPr>
          <w:sz w:val="28"/>
          <w:szCs w:val="28"/>
        </w:rPr>
      </w:pPr>
      <w:r w:rsidRPr="009F1B39">
        <w:rPr>
          <w:sz w:val="28"/>
          <w:szCs w:val="28"/>
        </w:rPr>
        <w:t>строительства, а также на ввод объектов в</w:t>
      </w:r>
      <w:r>
        <w:rPr>
          <w:sz w:val="28"/>
          <w:szCs w:val="28"/>
        </w:rPr>
        <w:t xml:space="preserve"> </w:t>
      </w:r>
      <w:r w:rsidRPr="009F1B39">
        <w:rPr>
          <w:sz w:val="28"/>
          <w:szCs w:val="28"/>
        </w:rPr>
        <w:t>эксплуатацию»</w:t>
      </w:r>
      <w:r w:rsidR="0062077E" w:rsidRPr="009F1B39">
        <w:rPr>
          <w:sz w:val="28"/>
          <w:szCs w:val="28"/>
        </w:rPr>
        <w:t>,</w:t>
      </w:r>
      <w:r w:rsidR="0062077E" w:rsidRPr="0062077E">
        <w:rPr>
          <w:sz w:val="28"/>
          <w:szCs w:val="28"/>
        </w:rPr>
        <w:t xml:space="preserve"> утвержденный постановлением</w:t>
      </w:r>
      <w:r w:rsidR="0062077E">
        <w:rPr>
          <w:sz w:val="28"/>
          <w:szCs w:val="28"/>
        </w:rPr>
        <w:t xml:space="preserve"> </w:t>
      </w:r>
      <w:r w:rsidRPr="0062077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городского</w:t>
      </w:r>
      <w:r w:rsidR="0062077E">
        <w:rPr>
          <w:sz w:val="28"/>
          <w:szCs w:val="28"/>
        </w:rPr>
        <w:t xml:space="preserve"> поселения Талинка </w:t>
      </w:r>
      <w:r w:rsidR="0062077E" w:rsidRPr="0062077E">
        <w:rPr>
          <w:sz w:val="28"/>
          <w:szCs w:val="28"/>
        </w:rPr>
        <w:t xml:space="preserve">  от</w:t>
      </w:r>
      <w:r w:rsidR="006207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03.04.2012 </w:t>
      </w:r>
      <w:r w:rsidRPr="0062077E">
        <w:rPr>
          <w:sz w:val="28"/>
          <w:szCs w:val="28"/>
        </w:rPr>
        <w:t>№</w:t>
      </w:r>
      <w:r w:rsidR="0062077E" w:rsidRPr="0062077E">
        <w:rPr>
          <w:sz w:val="28"/>
          <w:szCs w:val="28"/>
        </w:rPr>
        <w:t xml:space="preserve"> </w:t>
      </w:r>
      <w:r>
        <w:rPr>
          <w:sz w:val="28"/>
          <w:szCs w:val="28"/>
        </w:rPr>
        <w:t>56 следующим предложением:</w:t>
      </w:r>
    </w:p>
    <w:p w:rsidR="009F1B39" w:rsidRPr="00C1537D" w:rsidRDefault="00C1537D" w:rsidP="00CB0E01">
      <w:pPr>
        <w:pStyle w:val="1"/>
        <w:spacing w:before="0" w:after="0" w:line="20" w:lineRule="atLeast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1537D">
        <w:rPr>
          <w:b w:val="0"/>
          <w:sz w:val="28"/>
          <w:szCs w:val="28"/>
        </w:rPr>
        <w:t>«</w:t>
      </w:r>
      <w:r w:rsidRPr="00C1537D">
        <w:rPr>
          <w:rFonts w:ascii="Times New Roman" w:hAnsi="Times New Roman" w:cs="Times New Roman"/>
          <w:b w:val="0"/>
          <w:sz w:val="28"/>
          <w:szCs w:val="28"/>
        </w:rPr>
        <w:t>Жалоба на решения и (или) действия (бездействие) орган</w:t>
      </w:r>
      <w:r w:rsidRPr="00C1537D">
        <w:rPr>
          <w:b w:val="0"/>
          <w:sz w:val="28"/>
          <w:szCs w:val="28"/>
        </w:rPr>
        <w:t>а</w:t>
      </w:r>
      <w:r w:rsidRPr="00C1537D">
        <w:rPr>
          <w:rFonts w:ascii="Times New Roman" w:hAnsi="Times New Roman" w:cs="Times New Roman"/>
          <w:b w:val="0"/>
          <w:sz w:val="28"/>
          <w:szCs w:val="28"/>
        </w:rPr>
        <w:t>, предоставляющ</w:t>
      </w:r>
      <w:r w:rsidRPr="00C1537D">
        <w:rPr>
          <w:b w:val="0"/>
          <w:sz w:val="28"/>
          <w:szCs w:val="28"/>
        </w:rPr>
        <w:t>его</w:t>
      </w:r>
      <w:r w:rsidRPr="00C1537D">
        <w:rPr>
          <w:rFonts w:ascii="Times New Roman" w:hAnsi="Times New Roman" w:cs="Times New Roman"/>
          <w:b w:val="0"/>
          <w:sz w:val="28"/>
          <w:szCs w:val="28"/>
        </w:rPr>
        <w:t xml:space="preserve"> муниципальную услуг</w:t>
      </w:r>
      <w:r w:rsidRPr="00C1537D">
        <w:rPr>
          <w:b w:val="0"/>
          <w:sz w:val="28"/>
          <w:szCs w:val="28"/>
        </w:rPr>
        <w:t>у</w:t>
      </w:r>
      <w:r w:rsidRPr="00C1537D">
        <w:rPr>
          <w:rFonts w:ascii="Times New Roman" w:hAnsi="Times New Roman" w:cs="Times New Roman"/>
          <w:b w:val="0"/>
          <w:sz w:val="28"/>
          <w:szCs w:val="28"/>
        </w:rPr>
        <w:t xml:space="preserve">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может быть подана такими лицами в порядке, установленном статьей </w:t>
      </w:r>
      <w:r w:rsidRPr="00C1537D">
        <w:rPr>
          <w:rStyle w:val="a9"/>
          <w:rFonts w:ascii="Times New Roman" w:hAnsi="Times New Roman" w:cs="Times New Roman"/>
          <w:sz w:val="28"/>
          <w:szCs w:val="28"/>
        </w:rPr>
        <w:t>11.2</w:t>
      </w:r>
      <w:r w:rsidRPr="00C1537D">
        <w:rPr>
          <w:rStyle w:val="a9"/>
          <w:rFonts w:ascii="Times New Roman" w:hAnsi="Times New Roman" w:cs="Times New Roman"/>
          <w:b/>
          <w:sz w:val="28"/>
          <w:szCs w:val="28"/>
        </w:rPr>
        <w:t xml:space="preserve"> </w:t>
      </w:r>
      <w:r w:rsidRPr="00C1537D">
        <w:rPr>
          <w:rFonts w:ascii="Times New Roman" w:hAnsi="Times New Roman" w:cs="Times New Roman"/>
          <w:b w:val="0"/>
          <w:sz w:val="28"/>
          <w:szCs w:val="28"/>
        </w:rPr>
        <w:t>Федерального закона от 27 июля 2010 г. N 210-ФЗ</w:t>
      </w:r>
      <w:r w:rsidRPr="00C1537D">
        <w:rPr>
          <w:rFonts w:ascii="Times New Roman" w:hAnsi="Times New Roman" w:cs="Times New Roman"/>
          <w:b w:val="0"/>
          <w:sz w:val="28"/>
          <w:szCs w:val="28"/>
        </w:rPr>
        <w:br/>
        <w:t>"Об организации предоставления государственных и муниципальных услуг", либо в порядке, установленном антимонопольным законодательством Российской Федерации, в антимонопольный орган."</w:t>
      </w:r>
    </w:p>
    <w:p w:rsidR="009F1B39" w:rsidRPr="009F1B39" w:rsidRDefault="009F1B39" w:rsidP="00CB0E01">
      <w:pPr>
        <w:spacing w:line="20" w:lineRule="atLeast"/>
        <w:rPr>
          <w:rFonts w:ascii="Arial" w:eastAsiaTheme="minorHAnsi" w:hAnsi="Arial" w:cs="Arial"/>
          <w:lang w:eastAsia="en-US"/>
        </w:rPr>
      </w:pPr>
    </w:p>
    <w:p w:rsidR="0062077E" w:rsidRPr="0062077E" w:rsidRDefault="0062077E" w:rsidP="00CB0E01">
      <w:pPr>
        <w:spacing w:line="20" w:lineRule="atLeast"/>
        <w:jc w:val="both"/>
        <w:rPr>
          <w:sz w:val="28"/>
          <w:szCs w:val="28"/>
        </w:rPr>
      </w:pPr>
    </w:p>
    <w:p w:rsidR="002244FA" w:rsidRPr="002244FA" w:rsidRDefault="00C05504" w:rsidP="00CB0E01">
      <w:pPr>
        <w:spacing w:line="20" w:lineRule="atLeast"/>
        <w:jc w:val="both"/>
        <w:rPr>
          <w:sz w:val="28"/>
          <w:szCs w:val="28"/>
        </w:rPr>
      </w:pPr>
      <w:r w:rsidRPr="00C05504">
        <w:rPr>
          <w:sz w:val="28"/>
          <w:szCs w:val="28"/>
        </w:rPr>
        <w:lastRenderedPageBreak/>
        <w:t xml:space="preserve">           1.2. </w:t>
      </w:r>
      <w:r w:rsidR="002244FA" w:rsidRPr="002244FA">
        <w:rPr>
          <w:sz w:val="28"/>
          <w:szCs w:val="28"/>
        </w:rPr>
        <w:t>Дополнить Административный</w:t>
      </w:r>
      <w:r w:rsidRPr="002244FA">
        <w:rPr>
          <w:sz w:val="28"/>
          <w:szCs w:val="28"/>
        </w:rPr>
        <w:t xml:space="preserve"> регламент предоставления муниципальной услуги «</w:t>
      </w:r>
      <w:r w:rsidR="002244FA" w:rsidRPr="002244FA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градостроительных планов </w:t>
      </w:r>
    </w:p>
    <w:p w:rsidR="002244FA" w:rsidRDefault="002244FA" w:rsidP="00CB0E01">
      <w:pPr>
        <w:pStyle w:val="ConsPlusTitle"/>
        <w:widowControl/>
        <w:spacing w:line="2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44FA">
        <w:rPr>
          <w:rFonts w:ascii="Times New Roman" w:hAnsi="Times New Roman" w:cs="Times New Roman"/>
          <w:b w:val="0"/>
          <w:sz w:val="28"/>
          <w:szCs w:val="28"/>
        </w:rPr>
        <w:t>земельных участков»</w:t>
      </w:r>
      <w:r w:rsidR="00C05504" w:rsidRPr="002244FA">
        <w:rPr>
          <w:rFonts w:ascii="Times New Roman" w:hAnsi="Times New Roman" w:cs="Times New Roman"/>
          <w:b w:val="0"/>
          <w:sz w:val="28"/>
          <w:szCs w:val="28"/>
        </w:rPr>
        <w:t>,</w:t>
      </w:r>
      <w:r w:rsidR="00C05504" w:rsidRPr="00C05504">
        <w:rPr>
          <w:rFonts w:ascii="Times New Roman" w:hAnsi="Times New Roman" w:cs="Times New Roman"/>
          <w:b w:val="0"/>
          <w:sz w:val="28"/>
          <w:szCs w:val="28"/>
        </w:rPr>
        <w:t xml:space="preserve"> утвержденный постановлением </w:t>
      </w:r>
      <w:r w:rsidRPr="00C05504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</w:t>
      </w:r>
      <w:r w:rsidR="00C05504" w:rsidRPr="00C05504">
        <w:rPr>
          <w:rFonts w:ascii="Times New Roman" w:hAnsi="Times New Roman" w:cs="Times New Roman"/>
          <w:b w:val="0"/>
          <w:sz w:val="28"/>
          <w:szCs w:val="28"/>
        </w:rPr>
        <w:t xml:space="preserve"> поселения Талинка   от </w:t>
      </w:r>
      <w:r>
        <w:rPr>
          <w:rFonts w:ascii="Times New Roman" w:hAnsi="Times New Roman" w:cs="Times New Roman"/>
          <w:b w:val="0"/>
          <w:sz w:val="28"/>
          <w:szCs w:val="28"/>
        </w:rPr>
        <w:t>12</w:t>
      </w:r>
      <w:r w:rsidRPr="00C05504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08</w:t>
      </w:r>
      <w:r w:rsidRPr="00C05504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C05504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C05504" w:rsidRPr="00C055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120 абзац 11 раздела 5 дополнить вторым предложением следующего содержания:</w:t>
      </w:r>
    </w:p>
    <w:p w:rsidR="00C05504" w:rsidRPr="002244FA" w:rsidRDefault="002244FA" w:rsidP="00CB0E01">
      <w:pPr>
        <w:spacing w:line="2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05504" w:rsidRPr="002244FA">
        <w:rPr>
          <w:sz w:val="28"/>
          <w:szCs w:val="28"/>
        </w:rPr>
        <w:t>«</w:t>
      </w:r>
      <w:r w:rsidRPr="002244FA">
        <w:rPr>
          <w:rFonts w:eastAsiaTheme="minorHAnsi"/>
          <w:sz w:val="28"/>
          <w:szCs w:val="28"/>
          <w:lang w:eastAsia="en-US"/>
        </w:rPr>
        <w:t>Жалоба на решения и (или) действия (бездействие) орган</w:t>
      </w:r>
      <w:r w:rsidR="00C1537D">
        <w:rPr>
          <w:rFonts w:eastAsiaTheme="minorHAnsi"/>
          <w:sz w:val="28"/>
          <w:szCs w:val="28"/>
          <w:lang w:eastAsia="en-US"/>
        </w:rPr>
        <w:t>а</w:t>
      </w:r>
      <w:r w:rsidRPr="002244FA">
        <w:rPr>
          <w:rFonts w:eastAsiaTheme="minorHAnsi"/>
          <w:sz w:val="28"/>
          <w:szCs w:val="28"/>
          <w:lang w:eastAsia="en-US"/>
        </w:rPr>
        <w:t>, предоставляющ</w:t>
      </w:r>
      <w:r w:rsidR="00C1537D">
        <w:rPr>
          <w:rFonts w:eastAsiaTheme="minorHAnsi"/>
          <w:sz w:val="28"/>
          <w:szCs w:val="28"/>
          <w:lang w:eastAsia="en-US"/>
        </w:rPr>
        <w:t>его</w:t>
      </w:r>
      <w:r w:rsidRPr="002244FA">
        <w:rPr>
          <w:rFonts w:eastAsiaTheme="minorHAnsi"/>
          <w:sz w:val="28"/>
          <w:szCs w:val="28"/>
          <w:lang w:eastAsia="en-US"/>
        </w:rPr>
        <w:t xml:space="preserve"> муниципальн</w:t>
      </w:r>
      <w:r w:rsidR="00C1537D">
        <w:rPr>
          <w:rFonts w:eastAsiaTheme="minorHAnsi"/>
          <w:sz w:val="28"/>
          <w:szCs w:val="28"/>
          <w:lang w:eastAsia="en-US"/>
        </w:rPr>
        <w:t>ую</w:t>
      </w:r>
      <w:r w:rsidRPr="002244FA">
        <w:rPr>
          <w:rFonts w:eastAsiaTheme="minorHAnsi"/>
          <w:sz w:val="28"/>
          <w:szCs w:val="28"/>
          <w:lang w:eastAsia="en-US"/>
        </w:rPr>
        <w:t xml:space="preserve"> услуг</w:t>
      </w:r>
      <w:r w:rsidR="00C1537D">
        <w:rPr>
          <w:rFonts w:eastAsiaTheme="minorHAnsi"/>
          <w:sz w:val="28"/>
          <w:szCs w:val="28"/>
          <w:lang w:eastAsia="en-US"/>
        </w:rPr>
        <w:t>у</w:t>
      </w:r>
      <w:r w:rsidRPr="002244FA">
        <w:rPr>
          <w:rFonts w:eastAsiaTheme="minorHAnsi"/>
          <w:sz w:val="28"/>
          <w:szCs w:val="28"/>
          <w:lang w:eastAsia="en-US"/>
        </w:rPr>
        <w:t xml:space="preserve">, </w:t>
      </w:r>
      <w:r w:rsidRPr="002244FA">
        <w:rPr>
          <w:sz w:val="28"/>
          <w:szCs w:val="28"/>
        </w:rPr>
        <w:t>либо муниципальных</w:t>
      </w:r>
      <w:r w:rsidRPr="002244FA">
        <w:rPr>
          <w:rFonts w:eastAsiaTheme="minorHAnsi"/>
          <w:sz w:val="28"/>
          <w:szCs w:val="28"/>
          <w:lang w:eastAsia="en-US"/>
        </w:rPr>
        <w:t xml:space="preserve"> служащих при осуществлении в отношении юридических лиц и индивидуальных предпринимателей, являющихся субъектами градостроительных отношений, может быть подана такими лицами в порядке, </w:t>
      </w:r>
      <w:r w:rsidRPr="002244FA">
        <w:rPr>
          <w:sz w:val="28"/>
          <w:szCs w:val="28"/>
        </w:rPr>
        <w:t xml:space="preserve">установленном статьей </w:t>
      </w:r>
      <w:r w:rsidRPr="002244FA">
        <w:rPr>
          <w:rStyle w:val="a9"/>
          <w:b w:val="0"/>
          <w:sz w:val="28"/>
          <w:szCs w:val="28"/>
        </w:rPr>
        <w:t>11.2</w:t>
      </w:r>
      <w:r w:rsidRPr="002244FA">
        <w:rPr>
          <w:rStyle w:val="a9"/>
          <w:sz w:val="28"/>
          <w:szCs w:val="28"/>
        </w:rPr>
        <w:t xml:space="preserve"> </w:t>
      </w:r>
      <w:r w:rsidRPr="002244FA">
        <w:rPr>
          <w:sz w:val="28"/>
          <w:szCs w:val="28"/>
        </w:rPr>
        <w:t>Федерального закона от 27 июля 2010 г. N 210-ФЗ</w:t>
      </w:r>
      <w:r w:rsidRPr="002244FA">
        <w:rPr>
          <w:sz w:val="28"/>
          <w:szCs w:val="28"/>
        </w:rPr>
        <w:br/>
        <w:t>"Об организации предоставления государственных и муниципальных услуг"</w:t>
      </w:r>
      <w:r w:rsidRPr="002244FA">
        <w:rPr>
          <w:rFonts w:eastAsiaTheme="minorHAnsi"/>
          <w:sz w:val="28"/>
          <w:szCs w:val="28"/>
          <w:lang w:eastAsia="en-US"/>
        </w:rPr>
        <w:t>, либо в порядке, установленном антимонопольным законодательством Российской Федерации, в антимонопольный орган."</w:t>
      </w:r>
      <w:r w:rsidRPr="002244FA">
        <w:rPr>
          <w:sz w:val="28"/>
          <w:szCs w:val="28"/>
        </w:rPr>
        <w:t xml:space="preserve"> </w:t>
      </w:r>
      <w:r w:rsidR="00C05504" w:rsidRPr="002244FA">
        <w:rPr>
          <w:sz w:val="28"/>
          <w:szCs w:val="28"/>
        </w:rPr>
        <w:t>»</w:t>
      </w:r>
    </w:p>
    <w:p w:rsidR="00177860" w:rsidRPr="00C05504" w:rsidRDefault="00C05504" w:rsidP="00CB0E01">
      <w:pPr>
        <w:pStyle w:val="a6"/>
        <w:tabs>
          <w:tab w:val="clear" w:pos="4677"/>
          <w:tab w:val="clear" w:pos="9355"/>
        </w:tabs>
        <w:spacing w:line="20" w:lineRule="atLeast"/>
        <w:jc w:val="both"/>
        <w:rPr>
          <w:sz w:val="28"/>
          <w:szCs w:val="28"/>
        </w:rPr>
      </w:pPr>
      <w:r w:rsidRPr="00177860">
        <w:rPr>
          <w:b/>
          <w:sz w:val="28"/>
          <w:szCs w:val="28"/>
        </w:rPr>
        <w:t xml:space="preserve">        </w:t>
      </w:r>
      <w:r w:rsidRPr="00177860">
        <w:rPr>
          <w:sz w:val="28"/>
          <w:szCs w:val="28"/>
        </w:rPr>
        <w:t>1.3.</w:t>
      </w:r>
      <w:r w:rsidR="00C1537D">
        <w:rPr>
          <w:sz w:val="28"/>
          <w:szCs w:val="28"/>
        </w:rPr>
        <w:t xml:space="preserve"> </w:t>
      </w:r>
      <w:r w:rsidR="007F409A">
        <w:rPr>
          <w:sz w:val="28"/>
          <w:szCs w:val="28"/>
        </w:rPr>
        <w:t xml:space="preserve">В </w:t>
      </w:r>
      <w:r w:rsidR="00177860" w:rsidRPr="00177860">
        <w:rPr>
          <w:sz w:val="28"/>
          <w:szCs w:val="28"/>
        </w:rPr>
        <w:t>Административн</w:t>
      </w:r>
      <w:r w:rsidR="007F409A">
        <w:rPr>
          <w:sz w:val="28"/>
          <w:szCs w:val="28"/>
        </w:rPr>
        <w:t>ом</w:t>
      </w:r>
      <w:r w:rsidR="00177860" w:rsidRPr="00177860">
        <w:rPr>
          <w:sz w:val="28"/>
          <w:szCs w:val="28"/>
        </w:rPr>
        <w:t xml:space="preserve"> регламент</w:t>
      </w:r>
      <w:r w:rsidR="007F409A">
        <w:rPr>
          <w:sz w:val="28"/>
          <w:szCs w:val="28"/>
        </w:rPr>
        <w:t>е</w:t>
      </w:r>
      <w:r w:rsidR="00177860" w:rsidRPr="00177860">
        <w:rPr>
          <w:sz w:val="28"/>
          <w:szCs w:val="28"/>
        </w:rPr>
        <w:t xml:space="preserve"> предоставления муниципальной услуги </w:t>
      </w:r>
      <w:r w:rsidR="00C1537D" w:rsidRPr="00C1537D">
        <w:rPr>
          <w:sz w:val="28"/>
          <w:szCs w:val="28"/>
        </w:rPr>
        <w:t>«Присвоение объекту адресации адреса, аннулирование его адреса»</w:t>
      </w:r>
      <w:r w:rsidR="00177860" w:rsidRPr="00C1537D">
        <w:rPr>
          <w:sz w:val="28"/>
          <w:szCs w:val="28"/>
        </w:rPr>
        <w:t>,</w:t>
      </w:r>
      <w:r w:rsidR="00177860" w:rsidRPr="00177860">
        <w:rPr>
          <w:sz w:val="28"/>
          <w:szCs w:val="28"/>
        </w:rPr>
        <w:t xml:space="preserve"> утвержденный постановлением </w:t>
      </w:r>
      <w:r w:rsidR="007F409A" w:rsidRPr="00177860">
        <w:rPr>
          <w:sz w:val="28"/>
          <w:szCs w:val="28"/>
        </w:rPr>
        <w:t>администрации городского</w:t>
      </w:r>
      <w:r w:rsidR="00177860" w:rsidRPr="00177860">
        <w:rPr>
          <w:sz w:val="28"/>
          <w:szCs w:val="28"/>
        </w:rPr>
        <w:t xml:space="preserve"> поселения Талинка   от </w:t>
      </w:r>
      <w:r w:rsidR="00C1537D">
        <w:rPr>
          <w:sz w:val="28"/>
          <w:szCs w:val="28"/>
        </w:rPr>
        <w:t>10</w:t>
      </w:r>
      <w:r w:rsidR="00177860" w:rsidRPr="00177860">
        <w:rPr>
          <w:sz w:val="28"/>
          <w:szCs w:val="28"/>
        </w:rPr>
        <w:t>.</w:t>
      </w:r>
      <w:r w:rsidR="00C1537D">
        <w:rPr>
          <w:sz w:val="28"/>
          <w:szCs w:val="28"/>
        </w:rPr>
        <w:t>11</w:t>
      </w:r>
      <w:r w:rsidR="00177860" w:rsidRPr="00C05504">
        <w:rPr>
          <w:sz w:val="28"/>
          <w:szCs w:val="28"/>
        </w:rPr>
        <w:t>.201</w:t>
      </w:r>
      <w:r w:rsidR="00C1537D">
        <w:rPr>
          <w:sz w:val="28"/>
          <w:szCs w:val="28"/>
        </w:rPr>
        <w:t>5</w:t>
      </w:r>
      <w:r w:rsidR="00177860" w:rsidRPr="00C05504">
        <w:rPr>
          <w:sz w:val="28"/>
          <w:szCs w:val="28"/>
        </w:rPr>
        <w:t xml:space="preserve">  №</w:t>
      </w:r>
      <w:r w:rsidR="00C1537D">
        <w:rPr>
          <w:sz w:val="28"/>
          <w:szCs w:val="28"/>
        </w:rPr>
        <w:t xml:space="preserve"> 376</w:t>
      </w:r>
      <w:r w:rsidR="00177860" w:rsidRPr="00C05504">
        <w:rPr>
          <w:sz w:val="28"/>
          <w:szCs w:val="28"/>
        </w:rPr>
        <w:t xml:space="preserve"> пункт</w:t>
      </w:r>
      <w:r w:rsidR="007F409A">
        <w:rPr>
          <w:sz w:val="28"/>
          <w:szCs w:val="28"/>
        </w:rPr>
        <w:t>ы 5.3,5.4 изложить в следующей редакции:</w:t>
      </w:r>
    </w:p>
    <w:p w:rsidR="007F409A" w:rsidRPr="007F409A" w:rsidRDefault="00177860" w:rsidP="00CB0E01">
      <w:pPr>
        <w:spacing w:line="2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F409A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F409A">
        <w:rPr>
          <w:sz w:val="28"/>
          <w:szCs w:val="28"/>
        </w:rPr>
        <w:t>3</w:t>
      </w:r>
      <w:r w:rsidR="007F409A" w:rsidRPr="007C4220">
        <w:t xml:space="preserve">. </w:t>
      </w:r>
      <w:r w:rsidR="007F409A" w:rsidRPr="007F409A">
        <w:rPr>
          <w:sz w:val="28"/>
          <w:szCs w:val="28"/>
        </w:rPr>
        <w:t>Жалоба подается начальник</w:t>
      </w:r>
      <w:r w:rsidR="007F409A">
        <w:rPr>
          <w:sz w:val="28"/>
          <w:szCs w:val="28"/>
        </w:rPr>
        <w:t>у</w:t>
      </w:r>
      <w:r w:rsidR="007F409A" w:rsidRPr="007F409A">
        <w:rPr>
          <w:sz w:val="28"/>
          <w:szCs w:val="28"/>
        </w:rPr>
        <w:t xml:space="preserve"> отдела, а в случае обжалования решения, принятого </w:t>
      </w:r>
      <w:r w:rsidR="007F409A">
        <w:rPr>
          <w:sz w:val="28"/>
          <w:szCs w:val="28"/>
        </w:rPr>
        <w:t>начальником</w:t>
      </w:r>
      <w:r w:rsidR="007F409A" w:rsidRPr="007F409A">
        <w:rPr>
          <w:sz w:val="28"/>
          <w:szCs w:val="28"/>
        </w:rPr>
        <w:t xml:space="preserve"> отделом жалоба подается в администрацию городского поселения Талинка.</w:t>
      </w:r>
    </w:p>
    <w:p w:rsidR="007F409A" w:rsidRPr="007F409A" w:rsidRDefault="007F409A" w:rsidP="00CB0E01">
      <w:pPr>
        <w:autoSpaceDE w:val="0"/>
        <w:autoSpaceDN w:val="0"/>
        <w:spacing w:line="20" w:lineRule="atLeast"/>
        <w:ind w:firstLine="709"/>
        <w:jc w:val="both"/>
        <w:rPr>
          <w:sz w:val="28"/>
          <w:szCs w:val="28"/>
        </w:rPr>
      </w:pPr>
      <w:r w:rsidRPr="007F409A">
        <w:rPr>
          <w:sz w:val="28"/>
          <w:szCs w:val="28"/>
        </w:rPr>
        <w:t>5.4. Основанием для начала процедуры досудебного (внесудебного) обжалования является поступление жалобы в отдел или в</w:t>
      </w:r>
      <w:r w:rsidRPr="007F409A">
        <w:rPr>
          <w:b/>
          <w:sz w:val="28"/>
          <w:szCs w:val="28"/>
        </w:rPr>
        <w:t xml:space="preserve"> </w:t>
      </w:r>
      <w:r w:rsidRPr="007F409A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городского поселения Талинка</w:t>
      </w:r>
      <w:r w:rsidRPr="007F409A">
        <w:rPr>
          <w:sz w:val="28"/>
          <w:szCs w:val="28"/>
        </w:rPr>
        <w:t>.</w:t>
      </w:r>
    </w:p>
    <w:p w:rsidR="007F409A" w:rsidRDefault="007F409A" w:rsidP="00CB0E01">
      <w:pPr>
        <w:spacing w:line="20" w:lineRule="atLeast"/>
        <w:ind w:firstLine="709"/>
        <w:jc w:val="both"/>
        <w:rPr>
          <w:sz w:val="28"/>
          <w:szCs w:val="28"/>
        </w:rPr>
      </w:pPr>
      <w:r w:rsidRPr="007F409A">
        <w:rPr>
          <w:sz w:val="28"/>
          <w:szCs w:val="28"/>
        </w:rPr>
        <w:t>Жалоба подается в письменной форме на бумажном носителе, в электронной форме в отдел, в администрацию</w:t>
      </w:r>
      <w:r w:rsidR="000F6C3E" w:rsidRPr="000F6C3E">
        <w:rPr>
          <w:sz w:val="28"/>
          <w:szCs w:val="28"/>
        </w:rPr>
        <w:t xml:space="preserve"> </w:t>
      </w:r>
      <w:r w:rsidR="000F6C3E">
        <w:rPr>
          <w:sz w:val="28"/>
          <w:szCs w:val="28"/>
        </w:rPr>
        <w:t>городского поселения Талинка</w:t>
      </w:r>
      <w:r w:rsidRPr="007F409A">
        <w:rPr>
          <w:sz w:val="28"/>
          <w:szCs w:val="28"/>
        </w:rPr>
        <w:t>.</w:t>
      </w:r>
    </w:p>
    <w:p w:rsidR="000F6C3E" w:rsidRPr="007F409A" w:rsidRDefault="000F6C3E" w:rsidP="00CB0E01">
      <w:pPr>
        <w:spacing w:line="20" w:lineRule="atLeast"/>
        <w:ind w:firstLine="709"/>
        <w:jc w:val="both"/>
        <w:rPr>
          <w:sz w:val="28"/>
          <w:szCs w:val="28"/>
        </w:rPr>
      </w:pPr>
      <w:r w:rsidRPr="002244FA">
        <w:rPr>
          <w:rFonts w:eastAsiaTheme="minorHAnsi"/>
          <w:sz w:val="28"/>
          <w:szCs w:val="28"/>
          <w:lang w:eastAsia="en-US"/>
        </w:rPr>
        <w:t>Жалоба на решения и (или) действия (бездействие) орган</w:t>
      </w:r>
      <w:r>
        <w:rPr>
          <w:rFonts w:eastAsiaTheme="minorHAnsi"/>
          <w:sz w:val="28"/>
          <w:szCs w:val="28"/>
          <w:lang w:eastAsia="en-US"/>
        </w:rPr>
        <w:t>а</w:t>
      </w:r>
      <w:r w:rsidRPr="002244FA">
        <w:rPr>
          <w:rFonts w:eastAsiaTheme="minorHAnsi"/>
          <w:sz w:val="28"/>
          <w:szCs w:val="28"/>
          <w:lang w:eastAsia="en-US"/>
        </w:rPr>
        <w:t>, предоставляющ</w:t>
      </w:r>
      <w:r>
        <w:rPr>
          <w:rFonts w:eastAsiaTheme="minorHAnsi"/>
          <w:sz w:val="28"/>
          <w:szCs w:val="28"/>
          <w:lang w:eastAsia="en-US"/>
        </w:rPr>
        <w:t>его</w:t>
      </w:r>
      <w:r w:rsidRPr="002244FA">
        <w:rPr>
          <w:rFonts w:eastAsiaTheme="minorHAnsi"/>
          <w:sz w:val="28"/>
          <w:szCs w:val="28"/>
          <w:lang w:eastAsia="en-US"/>
        </w:rPr>
        <w:t xml:space="preserve"> муниципальн</w:t>
      </w:r>
      <w:r>
        <w:rPr>
          <w:rFonts w:eastAsiaTheme="minorHAnsi"/>
          <w:sz w:val="28"/>
          <w:szCs w:val="28"/>
          <w:lang w:eastAsia="en-US"/>
        </w:rPr>
        <w:t>ую</w:t>
      </w:r>
      <w:r w:rsidRPr="002244FA">
        <w:rPr>
          <w:rFonts w:eastAsiaTheme="minorHAnsi"/>
          <w:sz w:val="28"/>
          <w:szCs w:val="28"/>
          <w:lang w:eastAsia="en-US"/>
        </w:rPr>
        <w:t xml:space="preserve"> услуг</w:t>
      </w:r>
      <w:r>
        <w:rPr>
          <w:rFonts w:eastAsiaTheme="minorHAnsi"/>
          <w:sz w:val="28"/>
          <w:szCs w:val="28"/>
          <w:lang w:eastAsia="en-US"/>
        </w:rPr>
        <w:t>у</w:t>
      </w:r>
      <w:r w:rsidRPr="002244FA">
        <w:rPr>
          <w:rFonts w:eastAsiaTheme="minorHAnsi"/>
          <w:sz w:val="28"/>
          <w:szCs w:val="28"/>
          <w:lang w:eastAsia="en-US"/>
        </w:rPr>
        <w:t xml:space="preserve">, </w:t>
      </w:r>
      <w:r w:rsidRPr="002244FA">
        <w:rPr>
          <w:sz w:val="28"/>
          <w:szCs w:val="28"/>
        </w:rPr>
        <w:t>либо муниципальных</w:t>
      </w:r>
      <w:r w:rsidRPr="002244FA">
        <w:rPr>
          <w:rFonts w:eastAsiaTheme="minorHAnsi"/>
          <w:sz w:val="28"/>
          <w:szCs w:val="28"/>
          <w:lang w:eastAsia="en-US"/>
        </w:rPr>
        <w:t xml:space="preserve"> служащих при осуществлении в отношении юридических лиц и индивидуальных предпринимателей, являющихся субъектами градостроительных отношений, может быть подана такими лицами в порядке, </w:t>
      </w:r>
      <w:r w:rsidRPr="002244FA">
        <w:rPr>
          <w:sz w:val="28"/>
          <w:szCs w:val="28"/>
        </w:rPr>
        <w:t xml:space="preserve">установленном статьей </w:t>
      </w:r>
      <w:r w:rsidRPr="002244FA">
        <w:rPr>
          <w:rStyle w:val="a9"/>
          <w:b w:val="0"/>
          <w:sz w:val="28"/>
          <w:szCs w:val="28"/>
        </w:rPr>
        <w:t>11.2</w:t>
      </w:r>
      <w:r w:rsidRPr="002244FA">
        <w:rPr>
          <w:rStyle w:val="a9"/>
          <w:sz w:val="28"/>
          <w:szCs w:val="28"/>
        </w:rPr>
        <w:t xml:space="preserve"> </w:t>
      </w:r>
      <w:r w:rsidRPr="002244FA">
        <w:rPr>
          <w:sz w:val="28"/>
          <w:szCs w:val="28"/>
        </w:rPr>
        <w:t>Федерального закона от 27 июля 2010 г. N 210-ФЗ</w:t>
      </w:r>
      <w:r w:rsidRPr="002244FA">
        <w:rPr>
          <w:sz w:val="28"/>
          <w:szCs w:val="28"/>
        </w:rPr>
        <w:br/>
        <w:t>"Об организации предоставления государственных и муниципальных услуг"</w:t>
      </w:r>
      <w:r w:rsidRPr="002244FA">
        <w:rPr>
          <w:rFonts w:eastAsiaTheme="minorHAnsi"/>
          <w:sz w:val="28"/>
          <w:szCs w:val="28"/>
          <w:lang w:eastAsia="en-US"/>
        </w:rPr>
        <w:t>, либо в порядке, установленном антимонопольным законодательством Российской Федерации, в антимонопольный орган.</w:t>
      </w:r>
    </w:p>
    <w:p w:rsidR="007F409A" w:rsidRPr="007F409A" w:rsidRDefault="007F409A" w:rsidP="00CB0E01">
      <w:pPr>
        <w:autoSpaceDE w:val="0"/>
        <w:autoSpaceDN w:val="0"/>
        <w:adjustRightInd w:val="0"/>
        <w:spacing w:line="20" w:lineRule="atLeast"/>
        <w:ind w:firstLine="709"/>
        <w:jc w:val="both"/>
        <w:rPr>
          <w:sz w:val="28"/>
          <w:szCs w:val="28"/>
        </w:rPr>
      </w:pPr>
      <w:r w:rsidRPr="007F409A">
        <w:rPr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</w:t>
      </w:r>
      <w:r w:rsidR="000F6C3E" w:rsidRPr="000F6C3E">
        <w:rPr>
          <w:sz w:val="28"/>
          <w:szCs w:val="28"/>
        </w:rPr>
        <w:t xml:space="preserve"> </w:t>
      </w:r>
      <w:r w:rsidR="000F6C3E" w:rsidRPr="007F409A">
        <w:rPr>
          <w:sz w:val="28"/>
          <w:szCs w:val="28"/>
        </w:rPr>
        <w:t>администраци</w:t>
      </w:r>
      <w:r w:rsidR="000F6C3E">
        <w:rPr>
          <w:sz w:val="28"/>
          <w:szCs w:val="28"/>
        </w:rPr>
        <w:t>и</w:t>
      </w:r>
      <w:r w:rsidR="000F6C3E">
        <w:rPr>
          <w:sz w:val="28"/>
          <w:szCs w:val="28"/>
        </w:rPr>
        <w:t xml:space="preserve"> городского поселения Талинка</w:t>
      </w:r>
      <w:r w:rsidRPr="007F409A">
        <w:rPr>
          <w:sz w:val="28"/>
          <w:szCs w:val="28"/>
        </w:rPr>
        <w:t>, Единого или регионального порталов, а также может быть принята при личном приеме заявителя.</w:t>
      </w:r>
      <w:r w:rsidR="000F6C3E">
        <w:rPr>
          <w:sz w:val="28"/>
          <w:szCs w:val="28"/>
        </w:rPr>
        <w:t>»</w:t>
      </w:r>
    </w:p>
    <w:p w:rsidR="00177860" w:rsidRDefault="007F409A" w:rsidP="00CB0E01">
      <w:pPr>
        <w:spacing w:line="2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F6C3E" w:rsidRDefault="00177860" w:rsidP="00CB0E01">
      <w:pPr>
        <w:spacing w:line="20" w:lineRule="atLeast"/>
        <w:ind w:right="-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1.4. </w:t>
      </w:r>
      <w:r w:rsidR="000F6C3E">
        <w:rPr>
          <w:sz w:val="28"/>
          <w:szCs w:val="28"/>
        </w:rPr>
        <w:t>Д</w:t>
      </w:r>
      <w:r w:rsidR="000F6C3E" w:rsidRPr="00177860">
        <w:rPr>
          <w:sz w:val="28"/>
          <w:szCs w:val="28"/>
        </w:rPr>
        <w:t>ополнить Административный</w:t>
      </w:r>
      <w:r w:rsidRPr="00177860">
        <w:rPr>
          <w:sz w:val="28"/>
          <w:szCs w:val="28"/>
        </w:rPr>
        <w:t xml:space="preserve"> регламент предоставления муниципальной услуги «</w:t>
      </w:r>
      <w:r w:rsidR="000F6C3E" w:rsidRPr="00BE4159">
        <w:rPr>
          <w:bCs/>
          <w:sz w:val="28"/>
          <w:szCs w:val="28"/>
        </w:rPr>
        <w:t>О</w:t>
      </w:r>
      <w:bookmarkStart w:id="0" w:name="_GoBack"/>
      <w:bookmarkEnd w:id="0"/>
      <w:r w:rsidR="000F6C3E" w:rsidRPr="00BE4159">
        <w:rPr>
          <w:bCs/>
          <w:sz w:val="28"/>
          <w:szCs w:val="28"/>
        </w:rPr>
        <w:t xml:space="preserve">б утверждении </w:t>
      </w:r>
      <w:r w:rsidR="000F6C3E">
        <w:rPr>
          <w:bCs/>
          <w:sz w:val="28"/>
          <w:szCs w:val="28"/>
        </w:rPr>
        <w:t>А</w:t>
      </w:r>
      <w:r w:rsidR="000F6C3E" w:rsidRPr="00BE4159">
        <w:rPr>
          <w:bCs/>
          <w:sz w:val="28"/>
          <w:szCs w:val="28"/>
        </w:rPr>
        <w:t xml:space="preserve">дминистративного регламента предоставления муниципальной услуги </w:t>
      </w:r>
      <w:r w:rsidR="000F6C3E">
        <w:rPr>
          <w:color w:val="000000"/>
          <w:sz w:val="28"/>
          <w:szCs w:val="28"/>
        </w:rPr>
        <w:t>«Выдача разрешения на производство</w:t>
      </w:r>
    </w:p>
    <w:p w:rsidR="00177860" w:rsidRPr="00C05504" w:rsidRDefault="000F6C3E" w:rsidP="00CB0E01">
      <w:pPr>
        <w:spacing w:line="20" w:lineRule="atLeas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земляных работ на территории общего пользования</w:t>
      </w:r>
      <w:r w:rsidRPr="00BE4159">
        <w:rPr>
          <w:color w:val="000000"/>
          <w:sz w:val="28"/>
          <w:szCs w:val="28"/>
        </w:rPr>
        <w:t>»</w:t>
      </w:r>
      <w:r w:rsidR="00177860" w:rsidRPr="00177860">
        <w:rPr>
          <w:sz w:val="28"/>
          <w:szCs w:val="28"/>
        </w:rPr>
        <w:t xml:space="preserve">, утвержденный постановлением </w:t>
      </w:r>
      <w:r w:rsidRPr="00177860">
        <w:rPr>
          <w:sz w:val="28"/>
          <w:szCs w:val="28"/>
        </w:rPr>
        <w:t>администрации городского</w:t>
      </w:r>
      <w:r w:rsidR="00177860" w:rsidRPr="00177860">
        <w:rPr>
          <w:sz w:val="28"/>
          <w:szCs w:val="28"/>
        </w:rPr>
        <w:t xml:space="preserve"> поселения Талинка   от </w:t>
      </w:r>
      <w:r>
        <w:rPr>
          <w:sz w:val="28"/>
          <w:szCs w:val="28"/>
        </w:rPr>
        <w:t>10</w:t>
      </w:r>
      <w:r w:rsidRPr="00177860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C05504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C0550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376</w:t>
      </w:r>
      <w:r w:rsidR="00177860" w:rsidRPr="00C05504">
        <w:rPr>
          <w:sz w:val="28"/>
          <w:szCs w:val="28"/>
        </w:rPr>
        <w:t xml:space="preserve"> пункт </w:t>
      </w:r>
      <w:r>
        <w:rPr>
          <w:sz w:val="28"/>
          <w:szCs w:val="28"/>
        </w:rPr>
        <w:t>5</w:t>
      </w:r>
      <w:r w:rsidR="00177860" w:rsidRPr="00C05504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177860" w:rsidRPr="00C05504">
        <w:rPr>
          <w:sz w:val="28"/>
          <w:szCs w:val="28"/>
        </w:rPr>
        <w:t>.</w:t>
      </w:r>
      <w:r>
        <w:rPr>
          <w:sz w:val="28"/>
          <w:szCs w:val="28"/>
        </w:rPr>
        <w:t xml:space="preserve"> предложением  </w:t>
      </w:r>
      <w:r w:rsidR="00177860" w:rsidRPr="00C05504">
        <w:rPr>
          <w:sz w:val="28"/>
          <w:szCs w:val="28"/>
        </w:rPr>
        <w:t xml:space="preserve"> следующего содержания:</w:t>
      </w:r>
    </w:p>
    <w:p w:rsidR="00177860" w:rsidRDefault="00177860" w:rsidP="00CB0E01">
      <w:pPr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F6C3E" w:rsidRPr="002244FA">
        <w:rPr>
          <w:rFonts w:eastAsiaTheme="minorHAnsi"/>
          <w:sz w:val="28"/>
          <w:szCs w:val="28"/>
          <w:lang w:eastAsia="en-US"/>
        </w:rPr>
        <w:t>Жалоба на решения и (или) действия (бездействие) орган</w:t>
      </w:r>
      <w:r w:rsidR="000F6C3E">
        <w:rPr>
          <w:rFonts w:eastAsiaTheme="minorHAnsi"/>
          <w:sz w:val="28"/>
          <w:szCs w:val="28"/>
          <w:lang w:eastAsia="en-US"/>
        </w:rPr>
        <w:t>а</w:t>
      </w:r>
      <w:r w:rsidR="000F6C3E" w:rsidRPr="002244FA">
        <w:rPr>
          <w:rFonts w:eastAsiaTheme="minorHAnsi"/>
          <w:sz w:val="28"/>
          <w:szCs w:val="28"/>
          <w:lang w:eastAsia="en-US"/>
        </w:rPr>
        <w:t>, предоставляющ</w:t>
      </w:r>
      <w:r w:rsidR="000F6C3E">
        <w:rPr>
          <w:rFonts w:eastAsiaTheme="minorHAnsi"/>
          <w:sz w:val="28"/>
          <w:szCs w:val="28"/>
          <w:lang w:eastAsia="en-US"/>
        </w:rPr>
        <w:t>его</w:t>
      </w:r>
      <w:r w:rsidR="000F6C3E" w:rsidRPr="002244FA">
        <w:rPr>
          <w:rFonts w:eastAsiaTheme="minorHAnsi"/>
          <w:sz w:val="28"/>
          <w:szCs w:val="28"/>
          <w:lang w:eastAsia="en-US"/>
        </w:rPr>
        <w:t xml:space="preserve"> муниципальн</w:t>
      </w:r>
      <w:r w:rsidR="000F6C3E">
        <w:rPr>
          <w:rFonts w:eastAsiaTheme="minorHAnsi"/>
          <w:sz w:val="28"/>
          <w:szCs w:val="28"/>
          <w:lang w:eastAsia="en-US"/>
        </w:rPr>
        <w:t>ую</w:t>
      </w:r>
      <w:r w:rsidR="000F6C3E" w:rsidRPr="002244FA">
        <w:rPr>
          <w:rFonts w:eastAsiaTheme="minorHAnsi"/>
          <w:sz w:val="28"/>
          <w:szCs w:val="28"/>
          <w:lang w:eastAsia="en-US"/>
        </w:rPr>
        <w:t xml:space="preserve"> услуг</w:t>
      </w:r>
      <w:r w:rsidR="000F6C3E">
        <w:rPr>
          <w:rFonts w:eastAsiaTheme="minorHAnsi"/>
          <w:sz w:val="28"/>
          <w:szCs w:val="28"/>
          <w:lang w:eastAsia="en-US"/>
        </w:rPr>
        <w:t>у</w:t>
      </w:r>
      <w:r w:rsidR="000F6C3E" w:rsidRPr="002244FA">
        <w:rPr>
          <w:rFonts w:eastAsiaTheme="minorHAnsi"/>
          <w:sz w:val="28"/>
          <w:szCs w:val="28"/>
          <w:lang w:eastAsia="en-US"/>
        </w:rPr>
        <w:t xml:space="preserve">, </w:t>
      </w:r>
      <w:r w:rsidR="000F6C3E" w:rsidRPr="002244FA">
        <w:rPr>
          <w:sz w:val="28"/>
          <w:szCs w:val="28"/>
        </w:rPr>
        <w:t>либо муниципальных</w:t>
      </w:r>
      <w:r w:rsidR="000F6C3E" w:rsidRPr="002244FA">
        <w:rPr>
          <w:rFonts w:eastAsiaTheme="minorHAnsi"/>
          <w:sz w:val="28"/>
          <w:szCs w:val="28"/>
          <w:lang w:eastAsia="en-US"/>
        </w:rPr>
        <w:t xml:space="preserve"> служащих при осуществлении в отношении юридических лиц и индивидуальных предпринимателей, являющихся субъектами градостроительных отношений, может быть подана такими лицами в порядке, </w:t>
      </w:r>
      <w:r w:rsidR="000F6C3E" w:rsidRPr="002244FA">
        <w:rPr>
          <w:sz w:val="28"/>
          <w:szCs w:val="28"/>
        </w:rPr>
        <w:t xml:space="preserve">установленном статьей </w:t>
      </w:r>
      <w:r w:rsidR="000F6C3E" w:rsidRPr="002244FA">
        <w:rPr>
          <w:rStyle w:val="a9"/>
          <w:b w:val="0"/>
          <w:sz w:val="28"/>
          <w:szCs w:val="28"/>
        </w:rPr>
        <w:t>11.2</w:t>
      </w:r>
      <w:r w:rsidR="000F6C3E" w:rsidRPr="002244FA">
        <w:rPr>
          <w:rStyle w:val="a9"/>
          <w:sz w:val="28"/>
          <w:szCs w:val="28"/>
        </w:rPr>
        <w:t xml:space="preserve"> </w:t>
      </w:r>
      <w:r w:rsidR="000F6C3E" w:rsidRPr="002244FA">
        <w:rPr>
          <w:sz w:val="28"/>
          <w:szCs w:val="28"/>
        </w:rPr>
        <w:t>Федерального закона от 27 июля 2010 г. N 210-ФЗ</w:t>
      </w:r>
      <w:r w:rsidR="000F6C3E" w:rsidRPr="002244FA">
        <w:rPr>
          <w:sz w:val="28"/>
          <w:szCs w:val="28"/>
        </w:rPr>
        <w:br/>
        <w:t>"Об организации предоставления государственных и муниципальных услуг"</w:t>
      </w:r>
      <w:r w:rsidR="000F6C3E" w:rsidRPr="002244FA">
        <w:rPr>
          <w:rFonts w:eastAsiaTheme="minorHAnsi"/>
          <w:sz w:val="28"/>
          <w:szCs w:val="28"/>
          <w:lang w:eastAsia="en-US"/>
        </w:rPr>
        <w:t>, либо в порядке, установленном антимонопольным законодательством Российской Федерации, в антимонопольный орган.</w:t>
      </w:r>
      <w:r w:rsidRPr="001D6069">
        <w:rPr>
          <w:sz w:val="28"/>
          <w:szCs w:val="28"/>
        </w:rPr>
        <w:t>»</w:t>
      </w:r>
    </w:p>
    <w:p w:rsidR="0062077E" w:rsidRPr="006509D2" w:rsidRDefault="00177860" w:rsidP="00CB0E01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2077E" w:rsidRPr="006509D2">
        <w:rPr>
          <w:sz w:val="28"/>
          <w:szCs w:val="28"/>
        </w:rPr>
        <w:t>2.</w:t>
      </w:r>
      <w:r w:rsidR="006509D2" w:rsidRPr="006509D2">
        <w:rPr>
          <w:sz w:val="28"/>
          <w:szCs w:val="28"/>
        </w:rPr>
        <w:t xml:space="preserve"> Настоящее постановление разместить на информационном стенде в здании Администрации г.п. Талинка и библиотеке МКУ «Центра культуры и спорта г.п.Талинка»</w:t>
      </w:r>
      <w:r w:rsidR="0062077E" w:rsidRPr="006509D2">
        <w:rPr>
          <w:sz w:val="28"/>
          <w:szCs w:val="28"/>
        </w:rPr>
        <w:t>.</w:t>
      </w:r>
    </w:p>
    <w:p w:rsidR="0062077E" w:rsidRPr="001D6069" w:rsidRDefault="0062077E" w:rsidP="00CB0E01">
      <w:pPr>
        <w:spacing w:line="20" w:lineRule="atLeast"/>
        <w:ind w:firstLine="720"/>
        <w:jc w:val="both"/>
        <w:rPr>
          <w:sz w:val="28"/>
          <w:szCs w:val="28"/>
        </w:rPr>
      </w:pPr>
      <w:r w:rsidRPr="001D6069">
        <w:rPr>
          <w:sz w:val="28"/>
          <w:szCs w:val="28"/>
        </w:rPr>
        <w:t>3. Настоящее постановление вступает в силу с момента опубликования.</w:t>
      </w:r>
    </w:p>
    <w:p w:rsidR="00330235" w:rsidRDefault="00330235" w:rsidP="00CB0E01">
      <w:pPr>
        <w:spacing w:line="20" w:lineRule="atLeast"/>
      </w:pPr>
    </w:p>
    <w:p w:rsidR="006509D2" w:rsidRPr="006509D2" w:rsidRDefault="006509D2" w:rsidP="00CB0E01">
      <w:pPr>
        <w:tabs>
          <w:tab w:val="left" w:pos="8056"/>
        </w:tabs>
        <w:spacing w:line="20" w:lineRule="atLeast"/>
        <w:rPr>
          <w:sz w:val="28"/>
          <w:szCs w:val="28"/>
        </w:rPr>
      </w:pPr>
      <w:r w:rsidRPr="006509D2">
        <w:rPr>
          <w:sz w:val="28"/>
          <w:szCs w:val="28"/>
        </w:rPr>
        <w:t xml:space="preserve">Глава  поселения  </w:t>
      </w:r>
      <w:r>
        <w:rPr>
          <w:sz w:val="28"/>
          <w:szCs w:val="28"/>
        </w:rPr>
        <w:t xml:space="preserve">    </w:t>
      </w:r>
      <w:r w:rsidRPr="006509D2">
        <w:rPr>
          <w:sz w:val="28"/>
          <w:szCs w:val="28"/>
        </w:rPr>
        <w:t xml:space="preserve">                                                                      С.Б.Шевченко</w:t>
      </w:r>
    </w:p>
    <w:sectPr w:rsidR="006509D2" w:rsidRPr="00650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9D2" w:rsidRDefault="006509D2" w:rsidP="006509D2">
      <w:r>
        <w:separator/>
      </w:r>
    </w:p>
  </w:endnote>
  <w:endnote w:type="continuationSeparator" w:id="0">
    <w:p w:rsidR="006509D2" w:rsidRDefault="006509D2" w:rsidP="0065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9D2" w:rsidRDefault="006509D2" w:rsidP="006509D2">
      <w:r>
        <w:separator/>
      </w:r>
    </w:p>
  </w:footnote>
  <w:footnote w:type="continuationSeparator" w:id="0">
    <w:p w:rsidR="006509D2" w:rsidRDefault="006509D2" w:rsidP="00650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C163D"/>
    <w:multiLevelType w:val="hybridMultilevel"/>
    <w:tmpl w:val="BB8C8766"/>
    <w:lvl w:ilvl="0" w:tplc="B3DA3E5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C21C33A0">
      <w:numFmt w:val="none"/>
      <w:lvlText w:val=""/>
      <w:lvlJc w:val="left"/>
      <w:pPr>
        <w:tabs>
          <w:tab w:val="num" w:pos="360"/>
        </w:tabs>
      </w:pPr>
    </w:lvl>
    <w:lvl w:ilvl="2" w:tplc="12721A4C">
      <w:numFmt w:val="none"/>
      <w:lvlText w:val=""/>
      <w:lvlJc w:val="left"/>
      <w:pPr>
        <w:tabs>
          <w:tab w:val="num" w:pos="360"/>
        </w:tabs>
      </w:pPr>
    </w:lvl>
    <w:lvl w:ilvl="3" w:tplc="394C8C0C">
      <w:numFmt w:val="none"/>
      <w:lvlText w:val=""/>
      <w:lvlJc w:val="left"/>
      <w:pPr>
        <w:tabs>
          <w:tab w:val="num" w:pos="360"/>
        </w:tabs>
      </w:pPr>
    </w:lvl>
    <w:lvl w:ilvl="4" w:tplc="2F0AF984">
      <w:numFmt w:val="none"/>
      <w:lvlText w:val=""/>
      <w:lvlJc w:val="left"/>
      <w:pPr>
        <w:tabs>
          <w:tab w:val="num" w:pos="360"/>
        </w:tabs>
      </w:pPr>
    </w:lvl>
    <w:lvl w:ilvl="5" w:tplc="DA98A5C2">
      <w:numFmt w:val="none"/>
      <w:lvlText w:val=""/>
      <w:lvlJc w:val="left"/>
      <w:pPr>
        <w:tabs>
          <w:tab w:val="num" w:pos="360"/>
        </w:tabs>
      </w:pPr>
    </w:lvl>
    <w:lvl w:ilvl="6" w:tplc="79787A12">
      <w:numFmt w:val="none"/>
      <w:lvlText w:val=""/>
      <w:lvlJc w:val="left"/>
      <w:pPr>
        <w:tabs>
          <w:tab w:val="num" w:pos="360"/>
        </w:tabs>
      </w:pPr>
    </w:lvl>
    <w:lvl w:ilvl="7" w:tplc="8B000A1C">
      <w:numFmt w:val="none"/>
      <w:lvlText w:val=""/>
      <w:lvlJc w:val="left"/>
      <w:pPr>
        <w:tabs>
          <w:tab w:val="num" w:pos="360"/>
        </w:tabs>
      </w:pPr>
    </w:lvl>
    <w:lvl w:ilvl="8" w:tplc="261A0116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354B4DF9"/>
    <w:multiLevelType w:val="multilevel"/>
    <w:tmpl w:val="3DA0A024"/>
    <w:lvl w:ilvl="0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2" w15:restartNumberingAfterBreak="0">
    <w:nsid w:val="7D4F015E"/>
    <w:multiLevelType w:val="multilevel"/>
    <w:tmpl w:val="3DA0A024"/>
    <w:lvl w:ilvl="0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77E"/>
    <w:rsid w:val="000F6C3E"/>
    <w:rsid w:val="00177860"/>
    <w:rsid w:val="002244FA"/>
    <w:rsid w:val="00330235"/>
    <w:rsid w:val="00353E44"/>
    <w:rsid w:val="004C3A8D"/>
    <w:rsid w:val="005F1FBC"/>
    <w:rsid w:val="0062077E"/>
    <w:rsid w:val="006509D2"/>
    <w:rsid w:val="007F409A"/>
    <w:rsid w:val="009F1B39"/>
    <w:rsid w:val="00A82AEB"/>
    <w:rsid w:val="00BB42FC"/>
    <w:rsid w:val="00C05504"/>
    <w:rsid w:val="00C1537D"/>
    <w:rsid w:val="00CB0E01"/>
    <w:rsid w:val="00CC6DC7"/>
    <w:rsid w:val="00F43B28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7B5E1-C699-45D7-A8BE-17642381F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1B3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2077E"/>
    <w:pPr>
      <w:widowControl w:val="0"/>
      <w:ind w:firstLine="851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620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62077E"/>
    <w:pPr>
      <w:ind w:left="720"/>
      <w:contextualSpacing/>
    </w:pPr>
  </w:style>
  <w:style w:type="paragraph" w:customStyle="1" w:styleId="ConsPlusTitle">
    <w:name w:val="ConsPlusTitle"/>
    <w:uiPriority w:val="99"/>
    <w:rsid w:val="00C055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09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0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509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509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F1B39"/>
    <w:rPr>
      <w:rFonts w:ascii="Arial" w:hAnsi="Arial" w:cs="Arial"/>
      <w:b/>
      <w:bCs/>
      <w:color w:val="26282F"/>
      <w:sz w:val="24"/>
      <w:szCs w:val="24"/>
    </w:rPr>
  </w:style>
  <w:style w:type="character" w:styleId="a8">
    <w:name w:val="Hyperlink"/>
    <w:rsid w:val="009F1B39"/>
    <w:rPr>
      <w:color w:val="0000FF"/>
      <w:u w:val="single"/>
    </w:rPr>
  </w:style>
  <w:style w:type="character" w:customStyle="1" w:styleId="a9">
    <w:name w:val="Цветовое выделение"/>
    <w:uiPriority w:val="99"/>
    <w:rsid w:val="00FF7D75"/>
    <w:rPr>
      <w:b/>
      <w:bCs/>
      <w:color w:val="26282F"/>
    </w:rPr>
  </w:style>
  <w:style w:type="paragraph" w:customStyle="1" w:styleId="aa">
    <w:name w:val="Заголовок статьи"/>
    <w:basedOn w:val="a"/>
    <w:next w:val="a"/>
    <w:uiPriority w:val="99"/>
    <w:rsid w:val="00FF7D7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customStyle="1" w:styleId="FontStyle15">
    <w:name w:val="Font Style15"/>
    <w:rsid w:val="002244FA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В.. Останин</dc:creator>
  <cp:keywords/>
  <dc:description/>
  <cp:lastModifiedBy>Андрей В.. Останин</cp:lastModifiedBy>
  <cp:revision>2</cp:revision>
  <dcterms:created xsi:type="dcterms:W3CDTF">2016-05-17T12:18:00Z</dcterms:created>
  <dcterms:modified xsi:type="dcterms:W3CDTF">2016-05-17T12:18:00Z</dcterms:modified>
</cp:coreProperties>
</file>